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CD4F8A" w:rsidRPr="00782354" w:rsidRDefault="009C6B2C" w:rsidP="00782354">
      <w:pPr>
        <w:pStyle w:val="Default"/>
        <w:rPr>
          <w:b/>
          <w:color w:val="auto"/>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4F3FC2" w:rsidRPr="004F3FC2">
        <w:rPr>
          <w:b/>
          <w:noProof/>
          <w:lang w:eastAsia="en-US"/>
        </w:rPr>
        <w:t>Renishaw Ibérica se traslada</w:t>
      </w:r>
    </w:p>
    <w:p w:rsidR="00114926" w:rsidRPr="00782354" w:rsidRDefault="00114926" w:rsidP="00782354">
      <w:pPr>
        <w:spacing w:line="24" w:lineRule="atLeast"/>
        <w:ind w:right="-554"/>
        <w:rPr>
          <w:rFonts w:ascii="Arial" w:hAnsi="Arial" w:cs="Arial"/>
          <w:b/>
          <w:sz w:val="22"/>
          <w:szCs w:val="22"/>
        </w:rPr>
      </w:pPr>
    </w:p>
    <w:bookmarkEnd w:id="0"/>
    <w:bookmarkEnd w:id="1"/>
    <w:p w:rsidR="00655A8F" w:rsidRDefault="00655A8F" w:rsidP="00655A8F">
      <w:pPr>
        <w:spacing w:line="24" w:lineRule="atLeast"/>
        <w:rPr>
          <w:rFonts w:ascii="Arial" w:hAnsi="Arial" w:cs="Arial"/>
          <w:color w:val="000000"/>
          <w:szCs w:val="22"/>
          <w:lang w:bidi="ar-SA"/>
        </w:rPr>
      </w:pPr>
      <w:r w:rsidRPr="00655A8F">
        <w:rPr>
          <w:rFonts w:ascii="Arial" w:hAnsi="Arial" w:cs="Arial"/>
          <w:color w:val="000000"/>
          <w:szCs w:val="22"/>
          <w:lang w:bidi="ar-SA"/>
        </w:rPr>
        <w:t xml:space="preserve">La filial del Grupo Renishaw para los mercados español y portugués, se ha traslado a un nuevo Centro Tecnológico en Gavà (Barcelona). </w:t>
      </w:r>
    </w:p>
    <w:p w:rsidR="00655A8F" w:rsidRPr="00655A8F" w:rsidRDefault="00655A8F" w:rsidP="00655A8F">
      <w:pPr>
        <w:spacing w:line="24" w:lineRule="atLeast"/>
        <w:rPr>
          <w:rFonts w:ascii="Arial" w:hAnsi="Arial" w:cs="Arial"/>
          <w:color w:val="000000"/>
          <w:szCs w:val="22"/>
          <w:lang w:bidi="ar-SA"/>
        </w:rPr>
      </w:pPr>
    </w:p>
    <w:p w:rsidR="00655A8F" w:rsidRDefault="00655A8F" w:rsidP="00655A8F">
      <w:pPr>
        <w:spacing w:line="24" w:lineRule="atLeast"/>
        <w:rPr>
          <w:rFonts w:ascii="Arial" w:hAnsi="Arial" w:cs="Arial"/>
          <w:color w:val="000000"/>
          <w:szCs w:val="22"/>
          <w:lang w:bidi="ar-SA"/>
        </w:rPr>
      </w:pPr>
      <w:r w:rsidRPr="00655A8F">
        <w:rPr>
          <w:rFonts w:ascii="Arial" w:hAnsi="Arial" w:cs="Arial"/>
          <w:color w:val="000000"/>
          <w:szCs w:val="22"/>
          <w:lang w:bidi="ar-SA"/>
        </w:rPr>
        <w:t>En 2012 Renishaw Ibérica se mudó a unas nuevas oficinas, sin embargo, desde entonces la filial ha seguido creciendo a un ritmo elevado y actualmente requiere una mayor superficie para ofrecer un soporte de mayor nivel a sus clientes. Renishaw Ibérica está ubicada en el municipio de Gavà, aproximadamente a 8 km del aeropuerto internacional de El Prat.</w:t>
      </w:r>
    </w:p>
    <w:p w:rsidR="00655A8F" w:rsidRPr="00655A8F" w:rsidRDefault="00655A8F" w:rsidP="00655A8F">
      <w:pPr>
        <w:spacing w:line="24" w:lineRule="atLeast"/>
        <w:rPr>
          <w:rFonts w:ascii="Arial" w:hAnsi="Arial" w:cs="Arial"/>
          <w:color w:val="000000"/>
          <w:szCs w:val="22"/>
          <w:lang w:bidi="ar-SA"/>
        </w:rPr>
      </w:pPr>
    </w:p>
    <w:p w:rsidR="00655A8F" w:rsidRDefault="00655A8F" w:rsidP="00655A8F">
      <w:pPr>
        <w:spacing w:line="24" w:lineRule="atLeast"/>
        <w:rPr>
          <w:rFonts w:ascii="Arial" w:hAnsi="Arial" w:cs="Arial"/>
          <w:color w:val="000000"/>
          <w:szCs w:val="22"/>
          <w:lang w:bidi="ar-SA"/>
        </w:rPr>
      </w:pPr>
      <w:r w:rsidRPr="00655A8F">
        <w:rPr>
          <w:rFonts w:ascii="Arial" w:hAnsi="Arial" w:cs="Arial"/>
          <w:color w:val="000000"/>
          <w:szCs w:val="22"/>
          <w:lang w:bidi="ar-SA"/>
        </w:rPr>
        <w:t>Las nuevas oficinas triplican la superficie de las instalaciones actuales, lo cual permitirá un servicio superior al cliente y ofrecerá la posibilidad de una expansión en el futuro. Dentro del Centro Tecnológico hay una sala que muestra el estado del arte de los principales productos de las divisiones de Renishaw, con las últimas innovaciones en control de proceso de fabricación y biomédicas. Además, se ha construido un nuevo laboratorio de materiales para Fabricación Aditiva y una sala con las nuevas tecnologías de FA.</w:t>
      </w:r>
    </w:p>
    <w:p w:rsidR="00655A8F" w:rsidRPr="00655A8F" w:rsidRDefault="00655A8F" w:rsidP="00655A8F">
      <w:pPr>
        <w:spacing w:line="24" w:lineRule="atLeast"/>
        <w:rPr>
          <w:rFonts w:ascii="Arial" w:hAnsi="Arial" w:cs="Arial"/>
          <w:color w:val="000000"/>
          <w:szCs w:val="22"/>
          <w:lang w:bidi="ar-SA"/>
        </w:rPr>
      </w:pPr>
    </w:p>
    <w:p w:rsidR="00655A8F" w:rsidRDefault="00655A8F" w:rsidP="00655A8F">
      <w:pPr>
        <w:spacing w:line="24" w:lineRule="atLeast"/>
        <w:rPr>
          <w:rFonts w:ascii="Arial" w:hAnsi="Arial" w:cs="Arial"/>
          <w:color w:val="000000"/>
          <w:szCs w:val="22"/>
          <w:lang w:bidi="ar-SA"/>
        </w:rPr>
      </w:pPr>
      <w:r w:rsidRPr="00655A8F">
        <w:rPr>
          <w:rFonts w:ascii="Arial" w:hAnsi="Arial" w:cs="Arial"/>
          <w:color w:val="000000"/>
          <w:szCs w:val="22"/>
          <w:lang w:bidi="ar-SA"/>
        </w:rPr>
        <w:t>“Nuestro compromiso de dar un soporte de primer nivel a nuestros clientes en la Península Ibérica es parte de una estrategia muy amplia del Grupo en la continua inversión en desarrollo de productos, plantas de fabricación, equipos e instalaciones” dice Víctor Escobar, consejero delegado de Renishaw Ibérica, “seguimos con la estrategia de invertir a largo plazo expandiendo nuestras capacidades e incrementando nuestras actividades en I+D+i.”</w:t>
      </w:r>
    </w:p>
    <w:p w:rsidR="00655A8F" w:rsidRPr="00655A8F" w:rsidRDefault="00655A8F" w:rsidP="00655A8F">
      <w:pPr>
        <w:spacing w:line="24" w:lineRule="atLeast"/>
        <w:rPr>
          <w:rFonts w:ascii="Arial" w:hAnsi="Arial" w:cs="Arial"/>
          <w:color w:val="000000"/>
          <w:szCs w:val="22"/>
          <w:lang w:bidi="ar-SA"/>
        </w:rPr>
      </w:pPr>
    </w:p>
    <w:p w:rsidR="004F3FC2" w:rsidRDefault="00655A8F" w:rsidP="00655A8F">
      <w:pPr>
        <w:spacing w:line="24" w:lineRule="atLeast"/>
        <w:rPr>
          <w:rFonts w:ascii="Arial" w:hAnsi="Arial" w:cs="Arial"/>
          <w:color w:val="000000"/>
          <w:szCs w:val="22"/>
          <w:lang w:bidi="ar-SA"/>
        </w:rPr>
      </w:pPr>
      <w:r w:rsidRPr="00655A8F">
        <w:rPr>
          <w:rFonts w:ascii="Arial" w:hAnsi="Arial" w:cs="Arial"/>
          <w:color w:val="000000"/>
          <w:szCs w:val="22"/>
          <w:lang w:bidi="ar-SA"/>
        </w:rPr>
        <w:t>Renishaw Ibérica se fundó en 1990 y actualmente emplea más de 30 profesionales ofreciendo un soporte extenso en España y Portugal.En el Grupo Renishaw existen más de 70 oficinas en 35 países, con más de 4.300 empleados alrededor del mundo.</w:t>
      </w:r>
    </w:p>
    <w:p w:rsidR="00655A8F" w:rsidRPr="004F3FC2" w:rsidRDefault="00655A8F" w:rsidP="00655A8F">
      <w:pPr>
        <w:spacing w:line="24" w:lineRule="atLeast"/>
        <w:rPr>
          <w:rFonts w:ascii="Arial" w:hAnsi="Arial" w:cs="Arial"/>
          <w:color w:val="000000"/>
          <w:szCs w:val="22"/>
          <w:lang w:bidi="ar-SA"/>
        </w:rPr>
      </w:pPr>
      <w:bookmarkStart w:id="2" w:name="_GoBack"/>
      <w:bookmarkEnd w:id="2"/>
    </w:p>
    <w:p w:rsidR="004F3FC2" w:rsidRPr="004F3FC2" w:rsidRDefault="004F3FC2" w:rsidP="004F3FC2">
      <w:pPr>
        <w:spacing w:line="24" w:lineRule="atLeast"/>
        <w:rPr>
          <w:rFonts w:ascii="Arial" w:hAnsi="Arial" w:cs="Arial"/>
          <w:color w:val="000000"/>
          <w:szCs w:val="22"/>
          <w:lang w:bidi="ar-SA"/>
        </w:rPr>
      </w:pPr>
      <w:r w:rsidRPr="004F3FC2">
        <w:rPr>
          <w:rFonts w:ascii="Arial" w:hAnsi="Arial" w:cs="Arial"/>
          <w:b/>
          <w:color w:val="000000"/>
          <w:szCs w:val="22"/>
          <w:lang w:bidi="ar-SA"/>
        </w:rPr>
        <w:t>Nueva dirección:</w:t>
      </w:r>
      <w:r w:rsidRPr="004F3FC2">
        <w:rPr>
          <w:rFonts w:ascii="Arial" w:hAnsi="Arial" w:cs="Arial"/>
          <w:color w:val="000000"/>
          <w:szCs w:val="22"/>
          <w:lang w:bidi="ar-SA"/>
        </w:rPr>
        <w:t xml:space="preserve"> Gavà Park - C. de la Recerca, 7 - 08850 GAVÀ - Barcelona</w:t>
      </w:r>
    </w:p>
    <w:p w:rsidR="004F3FC2" w:rsidRPr="004F3FC2" w:rsidRDefault="004F3FC2" w:rsidP="004F3FC2">
      <w:pPr>
        <w:spacing w:line="24" w:lineRule="atLeast"/>
        <w:rPr>
          <w:rFonts w:ascii="Arial" w:hAnsi="Arial" w:cs="Arial"/>
          <w:color w:val="000000"/>
          <w:szCs w:val="22"/>
          <w:lang w:bidi="ar-SA"/>
        </w:rPr>
      </w:pPr>
    </w:p>
    <w:p w:rsidR="004F3FC2" w:rsidRPr="004F3FC2" w:rsidRDefault="004F3FC2" w:rsidP="004F3FC2">
      <w:pPr>
        <w:spacing w:line="24" w:lineRule="atLeast"/>
        <w:rPr>
          <w:rFonts w:ascii="Arial" w:hAnsi="Arial" w:cs="Arial"/>
          <w:color w:val="000000"/>
          <w:szCs w:val="22"/>
          <w:lang w:bidi="ar-SA"/>
        </w:rPr>
      </w:pPr>
      <w:r w:rsidRPr="004F3FC2">
        <w:rPr>
          <w:rFonts w:ascii="Arial" w:hAnsi="Arial" w:cs="Arial"/>
          <w:color w:val="000000"/>
          <w:szCs w:val="22"/>
          <w:lang w:bidi="ar-SA"/>
        </w:rPr>
        <w:t>Información de contacto:</w:t>
      </w:r>
    </w:p>
    <w:p w:rsidR="004F3FC2" w:rsidRPr="004F3FC2" w:rsidRDefault="004F3FC2" w:rsidP="004F3FC2">
      <w:pPr>
        <w:spacing w:line="24" w:lineRule="atLeast"/>
        <w:rPr>
          <w:rFonts w:ascii="Arial" w:hAnsi="Arial" w:cs="Arial"/>
          <w:color w:val="000000"/>
          <w:szCs w:val="22"/>
          <w:lang w:bidi="ar-SA"/>
        </w:rPr>
      </w:pPr>
      <w:r w:rsidRPr="004F3FC2">
        <w:rPr>
          <w:rFonts w:ascii="Arial" w:hAnsi="Arial" w:cs="Arial"/>
          <w:b/>
          <w:color w:val="000000"/>
          <w:szCs w:val="22"/>
          <w:lang w:bidi="ar-SA"/>
        </w:rPr>
        <w:t>Tel:</w:t>
      </w:r>
      <w:r w:rsidRPr="004F3FC2">
        <w:rPr>
          <w:rFonts w:ascii="Arial" w:hAnsi="Arial" w:cs="Arial"/>
          <w:color w:val="000000"/>
          <w:szCs w:val="22"/>
          <w:lang w:bidi="ar-SA"/>
        </w:rPr>
        <w:t xml:space="preserve">  +34 936 633 420</w:t>
      </w:r>
    </w:p>
    <w:p w:rsidR="004F3FC2" w:rsidRPr="004F3FC2" w:rsidRDefault="004F3FC2" w:rsidP="004F3FC2">
      <w:pPr>
        <w:spacing w:line="24" w:lineRule="atLeast"/>
        <w:rPr>
          <w:rFonts w:ascii="Arial" w:hAnsi="Arial" w:cs="Arial"/>
          <w:color w:val="000000"/>
          <w:szCs w:val="22"/>
          <w:lang w:bidi="ar-SA"/>
        </w:rPr>
      </w:pPr>
      <w:r w:rsidRPr="004F3FC2">
        <w:rPr>
          <w:rFonts w:ascii="Arial" w:hAnsi="Arial" w:cs="Arial"/>
          <w:b/>
          <w:color w:val="000000"/>
          <w:szCs w:val="22"/>
          <w:lang w:bidi="ar-SA"/>
        </w:rPr>
        <w:t>Fax:</w:t>
      </w:r>
      <w:r w:rsidRPr="004F3FC2">
        <w:rPr>
          <w:rFonts w:ascii="Arial" w:hAnsi="Arial" w:cs="Arial"/>
          <w:color w:val="000000"/>
          <w:szCs w:val="22"/>
          <w:lang w:bidi="ar-SA"/>
        </w:rPr>
        <w:t xml:space="preserve"> +34 936 633 813</w:t>
      </w:r>
    </w:p>
    <w:p w:rsidR="004F3FC2" w:rsidRPr="004F3FC2" w:rsidRDefault="004F3FC2" w:rsidP="004F3FC2">
      <w:pPr>
        <w:spacing w:line="24" w:lineRule="atLeast"/>
        <w:rPr>
          <w:rFonts w:ascii="Arial" w:hAnsi="Arial" w:cs="Arial"/>
          <w:color w:val="000000"/>
          <w:szCs w:val="22"/>
          <w:lang w:bidi="ar-SA"/>
        </w:rPr>
      </w:pPr>
      <w:r w:rsidRPr="004F3FC2">
        <w:rPr>
          <w:rFonts w:ascii="Arial" w:hAnsi="Arial" w:cs="Arial"/>
          <w:b/>
          <w:color w:val="000000"/>
          <w:szCs w:val="22"/>
          <w:lang w:bidi="ar-SA"/>
        </w:rPr>
        <w:t>Correo:</w:t>
      </w:r>
      <w:r w:rsidRPr="004F3FC2">
        <w:rPr>
          <w:rFonts w:ascii="Arial" w:hAnsi="Arial" w:cs="Arial"/>
          <w:color w:val="000000"/>
          <w:szCs w:val="22"/>
          <w:lang w:bidi="ar-SA"/>
        </w:rPr>
        <w:t xml:space="preserve"> </w:t>
      </w:r>
      <w:hyperlink r:id="rId9" w:history="1">
        <w:r w:rsidRPr="00EB6ABA">
          <w:rPr>
            <w:rStyle w:val="Hyperlink"/>
            <w:rFonts w:ascii="Arial" w:hAnsi="Arial" w:cs="Arial"/>
            <w:szCs w:val="22"/>
            <w:lang w:bidi="ar-SA"/>
          </w:rPr>
          <w:t>spain@renishaw.com</w:t>
        </w:r>
      </w:hyperlink>
      <w:r>
        <w:rPr>
          <w:rFonts w:ascii="Arial" w:hAnsi="Arial" w:cs="Arial"/>
          <w:color w:val="000000"/>
          <w:szCs w:val="22"/>
          <w:lang w:bidi="ar-SA"/>
        </w:rPr>
        <w:t xml:space="preserve"> </w:t>
      </w:r>
    </w:p>
    <w:p w:rsidR="00782354" w:rsidRPr="004F3FC2" w:rsidRDefault="004F3FC2" w:rsidP="00782354">
      <w:pPr>
        <w:spacing w:line="24" w:lineRule="atLeast"/>
        <w:rPr>
          <w:rFonts w:ascii="Arial" w:hAnsi="Arial" w:cs="Arial"/>
          <w:color w:val="000000"/>
          <w:szCs w:val="22"/>
          <w:lang w:bidi="ar-SA"/>
        </w:rPr>
      </w:pPr>
      <w:r w:rsidRPr="004F3FC2">
        <w:rPr>
          <w:rFonts w:ascii="Arial" w:hAnsi="Arial" w:cs="Arial"/>
          <w:b/>
          <w:color w:val="000000"/>
          <w:szCs w:val="22"/>
          <w:lang w:bidi="ar-SA"/>
        </w:rPr>
        <w:t>Página web:</w:t>
      </w:r>
      <w:r w:rsidRPr="004F3FC2">
        <w:rPr>
          <w:rFonts w:ascii="Arial" w:hAnsi="Arial" w:cs="Arial"/>
          <w:color w:val="000000"/>
          <w:szCs w:val="22"/>
          <w:lang w:bidi="ar-SA"/>
        </w:rPr>
        <w:t xml:space="preserve"> </w:t>
      </w:r>
      <w:hyperlink r:id="rId10" w:history="1">
        <w:r w:rsidRPr="00EB6ABA">
          <w:rPr>
            <w:rStyle w:val="Hyperlink"/>
            <w:rFonts w:ascii="Arial" w:hAnsi="Arial" w:cs="Arial"/>
            <w:szCs w:val="22"/>
            <w:lang w:bidi="ar-SA"/>
          </w:rPr>
          <w:t>www.renishaw.es</w:t>
        </w:r>
      </w:hyperlink>
      <w:r>
        <w:rPr>
          <w:rFonts w:ascii="Arial" w:hAnsi="Arial" w:cs="Arial"/>
          <w:color w:val="000000"/>
          <w:szCs w:val="22"/>
          <w:lang w:bidi="ar-SA"/>
        </w:rPr>
        <w:t xml:space="preserve"> </w:t>
      </w:r>
    </w:p>
    <w:p w:rsidR="00782354" w:rsidRPr="004F3FC2" w:rsidRDefault="00782354" w:rsidP="00782354">
      <w:pPr>
        <w:spacing w:line="24" w:lineRule="atLeast"/>
        <w:jc w:val="both"/>
        <w:rPr>
          <w:rFonts w:ascii="Helvetica" w:hAnsi="Helvetica" w:cs="Arial"/>
          <w:color w:val="000000"/>
          <w:sz w:val="22"/>
          <w:szCs w:val="22"/>
          <w:lang w:bidi="ar-SA"/>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37" w:rsidRDefault="00252D37" w:rsidP="008273CD">
      <w:r>
        <w:separator/>
      </w:r>
    </w:p>
  </w:endnote>
  <w:endnote w:type="continuationSeparator" w:id="0">
    <w:p w:rsidR="00252D37" w:rsidRDefault="00252D3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37" w:rsidRDefault="00252D37" w:rsidP="008273CD">
      <w:r>
        <w:separator/>
      </w:r>
    </w:p>
  </w:footnote>
  <w:footnote w:type="continuationSeparator" w:id="0">
    <w:p w:rsidR="00252D37" w:rsidRDefault="00252D37"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5D93"/>
    <w:rsid w:val="004F3FC2"/>
    <w:rsid w:val="00511C52"/>
    <w:rsid w:val="00591806"/>
    <w:rsid w:val="0059403A"/>
    <w:rsid w:val="00655A8F"/>
    <w:rsid w:val="00782354"/>
    <w:rsid w:val="008273CD"/>
    <w:rsid w:val="00940D25"/>
    <w:rsid w:val="00985106"/>
    <w:rsid w:val="009C4207"/>
    <w:rsid w:val="009C6B2C"/>
    <w:rsid w:val="00A73059"/>
    <w:rsid w:val="00A818DD"/>
    <w:rsid w:val="00B327D5"/>
    <w:rsid w:val="00B55996"/>
    <w:rsid w:val="00B57A90"/>
    <w:rsid w:val="00B679A5"/>
    <w:rsid w:val="00BC1953"/>
    <w:rsid w:val="00BC5FA8"/>
    <w:rsid w:val="00BD1C90"/>
    <w:rsid w:val="00C23589"/>
    <w:rsid w:val="00CD4F8A"/>
    <w:rsid w:val="00CE64EE"/>
    <w:rsid w:val="00DB4BBF"/>
    <w:rsid w:val="00DD7676"/>
    <w:rsid w:val="00DE5D1C"/>
    <w:rsid w:val="00E270B9"/>
    <w:rsid w:val="00E67BF6"/>
    <w:rsid w:val="00EB0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133A0"/>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ishaw.es" TargetMode="External"/><Relationship Id="rId4" Type="http://schemas.openxmlformats.org/officeDocument/2006/relationships/settings" Target="settings.xml"/><Relationship Id="rId9" Type="http://schemas.openxmlformats.org/officeDocument/2006/relationships/hyperlink" Target="mailto:spain@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5815-F4BC-44FA-9F27-C3377E1D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2017-02-14T11:12:00Z</dcterms:created>
  <dcterms:modified xsi:type="dcterms:W3CDTF">2017-02-14T11:12:00Z</dcterms:modified>
</cp:coreProperties>
</file>